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EB" w:rsidRPr="007B2DEB" w:rsidRDefault="007B2DEB" w:rsidP="007B2DEB">
      <w:pPr>
        <w:shd w:val="clear" w:color="auto" w:fill="FFFFFF"/>
        <w:spacing w:after="0" w:line="240" w:lineRule="auto"/>
        <w:jc w:val="center"/>
        <w:rPr>
          <w:rFonts w:ascii="Calibri" w:eastAsia="Times New Roman" w:hAnsi="Calibri" w:cs="Calibri"/>
          <w:color w:val="000000"/>
          <w:lang w:eastAsia="ru-RU"/>
        </w:rPr>
      </w:pPr>
      <w:bookmarkStart w:id="0" w:name="_GoBack"/>
      <w:r w:rsidRPr="007B2DEB">
        <w:rPr>
          <w:rFonts w:ascii="Trebuchet MS" w:eastAsia="Times New Roman" w:hAnsi="Trebuchet MS" w:cs="Calibri"/>
          <w:b/>
          <w:bCs/>
          <w:color w:val="000000"/>
          <w:sz w:val="36"/>
          <w:szCs w:val="36"/>
          <w:lang w:eastAsia="ru-RU"/>
        </w:rPr>
        <w:t>Памятка для родителей "Поговорим о доброте"</w:t>
      </w:r>
    </w:p>
    <w:bookmarkEnd w:id="0"/>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Что такое доброта? На этот вопрос ответ прочитаем в толковом словаре Ожегова: </w:t>
      </w:r>
      <w:r w:rsidRPr="007B2DEB">
        <w:rPr>
          <w:rFonts w:ascii="Trebuchet MS" w:eastAsia="Times New Roman" w:hAnsi="Trebuchet MS" w:cs="Calibri"/>
          <w:i/>
          <w:iCs/>
          <w:color w:val="000000"/>
          <w:sz w:val="27"/>
          <w:szCs w:val="27"/>
          <w:lang w:eastAsia="ru-RU"/>
        </w:rPr>
        <w:t>«Доброта – это отзывчивость, душевное расположение к людям, стремление делать добро другим»</w:t>
      </w:r>
      <w:r w:rsidRPr="007B2DEB">
        <w:rPr>
          <w:rFonts w:ascii="Trebuchet MS" w:eastAsia="Times New Roman" w:hAnsi="Trebuchet MS" w:cs="Calibri"/>
          <w:color w:val="000000"/>
          <w:sz w:val="27"/>
          <w:szCs w:val="27"/>
          <w:lang w:eastAsia="ru-RU"/>
        </w:rPr>
        <w:t>.</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Доброта – это очень сложное и многогранное качество личности. В книге выделено семь основных </w:t>
      </w:r>
      <w:r w:rsidRPr="007B2DEB">
        <w:rPr>
          <w:rFonts w:ascii="Trebuchet MS" w:eastAsia="Times New Roman" w:hAnsi="Trebuchet MS" w:cs="Calibri"/>
          <w:i/>
          <w:iCs/>
          <w:color w:val="000000"/>
          <w:sz w:val="27"/>
          <w:szCs w:val="27"/>
          <w:lang w:eastAsia="ru-RU"/>
        </w:rPr>
        <w:t>«ступеней» </w:t>
      </w:r>
      <w:r w:rsidRPr="007B2DEB">
        <w:rPr>
          <w:rFonts w:ascii="Trebuchet MS" w:eastAsia="Times New Roman" w:hAnsi="Trebuchet MS" w:cs="Calibri"/>
          <w:color w:val="000000"/>
          <w:sz w:val="27"/>
          <w:szCs w:val="27"/>
          <w:lang w:eastAsia="ru-RU"/>
        </w:rPr>
        <w:t>доброты.</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Дружелюбие – открытое и доверительное отношение к людям.</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Честность – искренность и правдивость в поступках и мыслях.</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Отзывчивость – готовность помогать другим людям.</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Совесть – нравственная ответственность за свои поступки.</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Сострадание – сочувствие, сопереживание, умение чувствовать чужую боль.</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Благородство – высокая нравственность, самоотверженность.</w:t>
      </w:r>
    </w:p>
    <w:p w:rsidR="007B2DEB" w:rsidRPr="007B2DEB" w:rsidRDefault="007B2DEB" w:rsidP="007B2DEB">
      <w:pPr>
        <w:numPr>
          <w:ilvl w:val="0"/>
          <w:numId w:val="1"/>
        </w:numPr>
        <w:shd w:val="clear" w:color="auto" w:fill="FFFFFF"/>
        <w:spacing w:before="30" w:after="30"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Любовь – глубокое сердечное чувство, высшая степень положительного отношения.</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Подобная педагогическая позиция, когда доброта противопоставляется </w:t>
      </w:r>
      <w:r w:rsidRPr="007B2DEB">
        <w:rPr>
          <w:rFonts w:ascii="Trebuchet MS" w:eastAsia="Times New Roman" w:hAnsi="Trebuchet MS" w:cs="Calibri"/>
          <w:i/>
          <w:iCs/>
          <w:color w:val="000000"/>
          <w:sz w:val="27"/>
          <w:szCs w:val="27"/>
          <w:lang w:eastAsia="ru-RU"/>
        </w:rPr>
        <w:t>«агрессивным»</w:t>
      </w:r>
      <w:r w:rsidRPr="007B2DEB">
        <w:rPr>
          <w:rFonts w:ascii="Trebuchet MS" w:eastAsia="Times New Roman" w:hAnsi="Trebuchet MS" w:cs="Calibri"/>
          <w:color w:val="000000"/>
          <w:sz w:val="27"/>
          <w:szCs w:val="27"/>
          <w:lang w:eastAsia="ru-RU"/>
        </w:rPr>
        <w:t>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Воспитывать в ребенке доброту и чуткость нужно с такой же, если не с большей, настойчивостью и последовательностью, как и силу воли. И самое главное – воспитать доброту можно только добром.</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Общаясь с ребенком, не забывайте подавать ему примеры доброты.</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Доброте учит взрослый, ненавязчиво привлекая внимание ребёнка, прежде всего, к личности другого ребенка: </w:t>
      </w:r>
      <w:r w:rsidRPr="007B2DEB">
        <w:rPr>
          <w:rFonts w:ascii="Trebuchet MS" w:eastAsia="Times New Roman" w:hAnsi="Trebuchet MS" w:cs="Calibri"/>
          <w:i/>
          <w:iCs/>
          <w:color w:val="000000"/>
          <w:sz w:val="27"/>
          <w:szCs w:val="27"/>
          <w:lang w:eastAsia="ru-RU"/>
        </w:rPr>
        <w:t>«Не обижай девочку»</w:t>
      </w:r>
      <w:r w:rsidRPr="007B2DEB">
        <w:rPr>
          <w:rFonts w:ascii="Trebuchet MS" w:eastAsia="Times New Roman" w:hAnsi="Trebuchet MS" w:cs="Calibri"/>
          <w:color w:val="000000"/>
          <w:sz w:val="27"/>
          <w:szCs w:val="27"/>
          <w:lang w:eastAsia="ru-RU"/>
        </w:rPr>
        <w:t>; </w:t>
      </w:r>
      <w:r w:rsidRPr="007B2DEB">
        <w:rPr>
          <w:rFonts w:ascii="Trebuchet MS" w:eastAsia="Times New Roman" w:hAnsi="Trebuchet MS" w:cs="Calibri"/>
          <w:i/>
          <w:iCs/>
          <w:color w:val="000000"/>
          <w:sz w:val="27"/>
          <w:szCs w:val="27"/>
          <w:lang w:eastAsia="ru-RU"/>
        </w:rPr>
        <w:t>«Малыш заплакал, подойди и успокой его»</w:t>
      </w:r>
      <w:r w:rsidRPr="007B2DEB">
        <w:rPr>
          <w:rFonts w:ascii="Trebuchet MS" w:eastAsia="Times New Roman" w:hAnsi="Trebuchet MS" w:cs="Calibri"/>
          <w:color w:val="000000"/>
          <w:sz w:val="27"/>
          <w:szCs w:val="27"/>
          <w:lang w:eastAsia="ru-RU"/>
        </w:rPr>
        <w:t>; </w:t>
      </w:r>
      <w:r w:rsidRPr="007B2DEB">
        <w:rPr>
          <w:rFonts w:ascii="Trebuchet MS" w:eastAsia="Times New Roman" w:hAnsi="Trebuchet MS" w:cs="Calibri"/>
          <w:i/>
          <w:iCs/>
          <w:color w:val="000000"/>
          <w:sz w:val="27"/>
          <w:szCs w:val="27"/>
          <w:lang w:eastAsia="ru-RU"/>
        </w:rPr>
        <w:t>«Дай мальчику свою машинку поиграть, она ему понравилась»</w:t>
      </w:r>
      <w:r w:rsidRPr="007B2DEB">
        <w:rPr>
          <w:rFonts w:ascii="Trebuchet MS" w:eastAsia="Times New Roman" w:hAnsi="Trebuchet MS" w:cs="Calibri"/>
          <w:color w:val="000000"/>
          <w:sz w:val="27"/>
          <w:szCs w:val="27"/>
          <w:lang w:eastAsia="ru-RU"/>
        </w:rPr>
        <w:t>.</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b/>
          <w:bCs/>
          <w:color w:val="000000"/>
          <w:sz w:val="27"/>
          <w:szCs w:val="27"/>
          <w:lang w:eastAsia="ru-RU"/>
        </w:rPr>
        <w:t>Сущность доброты</w:t>
      </w:r>
      <w:r w:rsidRPr="007B2DEB">
        <w:rPr>
          <w:rFonts w:ascii="Trebuchet MS" w:eastAsia="Times New Roman" w:hAnsi="Trebuchet MS" w:cs="Calibri"/>
          <w:color w:val="000000"/>
          <w:sz w:val="27"/>
          <w:szCs w:val="27"/>
          <w:lang w:eastAsia="ru-RU"/>
        </w:rPr>
        <w:t> – способность сопереживать. Нередко взрослые позволяют ребенку обижать животных. Если ребёнок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ребёнок захочет повторить свой эксперимент, но родители должны быть непреклонны.</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lastRenderedPageBreak/>
        <w:t>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Начинать воспитывать в детях такие, казалось бы, </w:t>
      </w:r>
      <w:r w:rsidRPr="007B2DEB">
        <w:rPr>
          <w:rFonts w:ascii="Trebuchet MS" w:eastAsia="Times New Roman" w:hAnsi="Trebuchet MS" w:cs="Calibri"/>
          <w:i/>
          <w:iCs/>
          <w:color w:val="000000"/>
          <w:sz w:val="27"/>
          <w:szCs w:val="27"/>
          <w:lang w:eastAsia="ru-RU"/>
        </w:rPr>
        <w:t>«старомодные»</w:t>
      </w:r>
      <w:r w:rsidRPr="007B2DEB">
        <w:rPr>
          <w:rFonts w:ascii="Trebuchet MS" w:eastAsia="Times New Roman" w:hAnsi="Trebuchet MS" w:cs="Calibri"/>
          <w:color w:val="000000"/>
          <w:sz w:val="27"/>
          <w:szCs w:val="27"/>
          <w:lang w:eastAsia="ru-RU"/>
        </w:rPr>
        <w:t>, но необходимые для выживания в социуме качества, как доброта, взаимопомощь, уступчивость, нужно уже с самых ранних лет. Не стоит думать, что дети в возрасте до 3х лет мало что понимают и ничего не запоминают. Как раз в этот период все их существо готово учиться и познавать мир, усваивать его законы и правила.</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b/>
          <w:bCs/>
          <w:color w:val="000000"/>
          <w:sz w:val="27"/>
          <w:szCs w:val="27"/>
          <w:u w:val="single"/>
          <w:lang w:eastAsia="ru-RU"/>
        </w:rPr>
        <w:t>Необходимо общаться с ребенком</w:t>
      </w:r>
      <w:r w:rsidRPr="007B2DEB">
        <w:rPr>
          <w:rFonts w:ascii="Trebuchet MS" w:eastAsia="Times New Roman" w:hAnsi="Trebuchet MS" w:cs="Calibri"/>
          <w:color w:val="000000"/>
          <w:sz w:val="27"/>
          <w:szCs w:val="27"/>
          <w:u w:val="single"/>
          <w:lang w:eastAsia="ru-RU"/>
        </w:rPr>
        <w:t>:</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Рассказывайте</w:t>
      </w:r>
      <w:proofErr w:type="gramEnd"/>
      <w:r w:rsidRPr="007B2DEB">
        <w:rPr>
          <w:rFonts w:ascii="Trebuchet MS" w:eastAsia="Times New Roman" w:hAnsi="Trebuchet MS" w:cs="Calibri"/>
          <w:color w:val="000000"/>
          <w:sz w:val="27"/>
          <w:szCs w:val="27"/>
          <w:lang w:eastAsia="ru-RU"/>
        </w:rPr>
        <w:t xml:space="preserve"> ему придуманные вами сказки о добрых людях.</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Вместе</w:t>
      </w:r>
      <w:proofErr w:type="gramEnd"/>
      <w:r w:rsidRPr="007B2DEB">
        <w:rPr>
          <w:rFonts w:ascii="Trebuchet MS" w:eastAsia="Times New Roman" w:hAnsi="Trebuchet MS" w:cs="Calibri"/>
          <w:color w:val="000000"/>
          <w:sz w:val="27"/>
          <w:szCs w:val="27"/>
          <w:lang w:eastAsia="ru-RU"/>
        </w:rPr>
        <w:t xml:space="preserve"> посмотрите добрые мультфильмы.</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Чаще</w:t>
      </w:r>
      <w:proofErr w:type="gramEnd"/>
      <w:r w:rsidRPr="007B2DEB">
        <w:rPr>
          <w:rFonts w:ascii="Trebuchet MS" w:eastAsia="Times New Roman" w:hAnsi="Trebuchet MS" w:cs="Calibri"/>
          <w:color w:val="000000"/>
          <w:sz w:val="27"/>
          <w:szCs w:val="27"/>
          <w:lang w:eastAsia="ru-RU"/>
        </w:rPr>
        <w:t xml:space="preserve"> читайте поучительные народные сказки с последующим их обсуждением.</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Учите</w:t>
      </w:r>
      <w:proofErr w:type="gramEnd"/>
      <w:r w:rsidRPr="007B2DEB">
        <w:rPr>
          <w:rFonts w:ascii="Trebuchet MS" w:eastAsia="Times New Roman" w:hAnsi="Trebuchet MS" w:cs="Calibri"/>
          <w:color w:val="000000"/>
          <w:sz w:val="27"/>
          <w:szCs w:val="27"/>
          <w:lang w:eastAsia="ru-RU"/>
        </w:rPr>
        <w:t xml:space="preserve"> ухаживать за животными, читайте книги о них, смотрите фильмы с их участием.</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Не</w:t>
      </w:r>
      <w:proofErr w:type="gramEnd"/>
      <w:r w:rsidRPr="007B2DEB">
        <w:rPr>
          <w:rFonts w:ascii="Trebuchet MS" w:eastAsia="Times New Roman" w:hAnsi="Trebuchet MS" w:cs="Calibri"/>
          <w:color w:val="000000"/>
          <w:sz w:val="27"/>
          <w:szCs w:val="27"/>
          <w:lang w:eastAsia="ru-RU"/>
        </w:rPr>
        <w:t xml:space="preserve"> учите давать сдачу. Это учит агрессии и тому, что конфликт невозможно решить словами.</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Научите</w:t>
      </w:r>
      <w:proofErr w:type="gramEnd"/>
      <w:r w:rsidRPr="007B2DEB">
        <w:rPr>
          <w:rFonts w:ascii="Trebuchet MS" w:eastAsia="Times New Roman" w:hAnsi="Trebuchet MS" w:cs="Calibri"/>
          <w:color w:val="000000"/>
          <w:sz w:val="27"/>
          <w:szCs w:val="27"/>
          <w:lang w:eastAsia="ru-RU"/>
        </w:rPr>
        <w:t xml:space="preserve"> ребенка помогать в домашних делах.</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7B2DEB">
        <w:rPr>
          <w:rFonts w:ascii="Trebuchet MS" w:eastAsia="Times New Roman" w:hAnsi="Trebuchet MS" w:cs="Calibri"/>
          <w:color w:val="000000"/>
          <w:sz w:val="27"/>
          <w:szCs w:val="27"/>
          <w:lang w:eastAsia="ru-RU"/>
        </w:rPr>
        <w:t>·  Хвалите</w:t>
      </w:r>
      <w:proofErr w:type="gramEnd"/>
      <w:r w:rsidRPr="007B2DEB">
        <w:rPr>
          <w:rFonts w:ascii="Trebuchet MS" w:eastAsia="Times New Roman" w:hAnsi="Trebuchet MS" w:cs="Calibri"/>
          <w:color w:val="000000"/>
          <w:sz w:val="27"/>
          <w:szCs w:val="27"/>
          <w:lang w:eastAsia="ru-RU"/>
        </w:rPr>
        <w:t xml:space="preserve"> малыша за добрые дела. От добрых дел нужно получать удовольствие.</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b/>
          <w:bCs/>
          <w:color w:val="000000"/>
          <w:sz w:val="27"/>
          <w:szCs w:val="27"/>
          <w:lang w:eastAsia="ru-RU"/>
        </w:rPr>
        <w:t>Советы родителям в воспитании детей</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Никогда не воспитывайте в плохом настроении.</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Ясно определите, что вы хотите от ребенка и объясните ему это. А также узнайте, что он думает по этому поводу.</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Представьте ребенку самостоятельность, не контролируйте его каждый шаг.</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Оценивайте поступок, а не личность. Сущность человека и его отдельные поступки – не одно и то же.</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Дайте ребенку ощутить </w:t>
      </w:r>
      <w:r w:rsidRPr="007B2DEB">
        <w:rPr>
          <w:rFonts w:ascii="Trebuchet MS" w:eastAsia="Times New Roman" w:hAnsi="Trebuchet MS" w:cs="Calibri"/>
          <w:i/>
          <w:iCs/>
          <w:color w:val="000000"/>
          <w:sz w:val="27"/>
          <w:szCs w:val="27"/>
          <w:lang w:eastAsia="ru-RU"/>
        </w:rPr>
        <w:t>(улыбнитесь, прикоснитесь)</w:t>
      </w:r>
      <w:r w:rsidRPr="007B2DEB">
        <w:rPr>
          <w:rFonts w:ascii="Trebuchet MS" w:eastAsia="Times New Roman" w:hAnsi="Trebuchet MS" w:cs="Calibri"/>
          <w:color w:val="000000"/>
          <w:sz w:val="27"/>
          <w:szCs w:val="27"/>
          <w:lang w:eastAsia="ru-RU"/>
        </w:rPr>
        <w:t>, что сочувствуете ему, верите в него. Несмотря на его оплошности.</w:t>
      </w:r>
    </w:p>
    <w:p w:rsidR="007B2DEB" w:rsidRPr="007B2DEB" w:rsidRDefault="007B2DEB" w:rsidP="007B2DEB">
      <w:pPr>
        <w:numPr>
          <w:ilvl w:val="0"/>
          <w:numId w:val="2"/>
        </w:numPr>
        <w:shd w:val="clear" w:color="auto" w:fill="FFFFFF"/>
        <w:spacing w:before="100" w:beforeAutospacing="1" w:after="100" w:afterAutospacing="1" w:line="240" w:lineRule="auto"/>
        <w:ind w:left="0"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Родитель </w:t>
      </w:r>
      <w:r w:rsidRPr="007B2DEB">
        <w:rPr>
          <w:rFonts w:ascii="Trebuchet MS" w:eastAsia="Times New Roman" w:hAnsi="Trebuchet MS" w:cs="Calibri"/>
          <w:i/>
          <w:iCs/>
          <w:color w:val="000000"/>
          <w:sz w:val="27"/>
          <w:szCs w:val="27"/>
          <w:lang w:eastAsia="ru-RU"/>
        </w:rPr>
        <w:t>(воспитатель)</w:t>
      </w:r>
      <w:r w:rsidRPr="007B2DEB">
        <w:rPr>
          <w:rFonts w:ascii="Trebuchet MS" w:eastAsia="Times New Roman" w:hAnsi="Trebuchet MS" w:cs="Calibri"/>
          <w:color w:val="000000"/>
          <w:sz w:val="27"/>
          <w:szCs w:val="27"/>
          <w:lang w:eastAsia="ru-RU"/>
        </w:rPr>
        <w:t> должен быть твердым, но добрым.</w:t>
      </w:r>
    </w:p>
    <w:p w:rsidR="007B2DEB" w:rsidRPr="007B2DEB" w:rsidRDefault="007B2DEB" w:rsidP="007B2DEB">
      <w:pPr>
        <w:shd w:val="clear" w:color="auto" w:fill="FFFFFF"/>
        <w:spacing w:after="0" w:line="240" w:lineRule="auto"/>
        <w:ind w:firstLine="710"/>
        <w:jc w:val="both"/>
        <w:rPr>
          <w:rFonts w:ascii="Calibri" w:eastAsia="Times New Roman" w:hAnsi="Calibri" w:cs="Calibri"/>
          <w:color w:val="000000"/>
          <w:lang w:eastAsia="ru-RU"/>
        </w:rPr>
      </w:pPr>
      <w:r w:rsidRPr="007B2DEB">
        <w:rPr>
          <w:rFonts w:ascii="Trebuchet MS" w:eastAsia="Times New Roman" w:hAnsi="Trebuchet MS" w:cs="Calibri"/>
          <w:color w:val="000000"/>
          <w:sz w:val="27"/>
          <w:szCs w:val="27"/>
          <w:lang w:eastAsia="ru-RU"/>
        </w:rPr>
        <w:t>Одна из заповедей в воспитании детей – ребенок должен быть добрым, щедрым, уметь делиться с друзьями, с большой радостью отдавать, чем брать.</w:t>
      </w:r>
    </w:p>
    <w:p w:rsidR="00253FC9" w:rsidRDefault="00253FC9"/>
    <w:sectPr w:rsidR="00253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C2F3E"/>
    <w:multiLevelType w:val="multilevel"/>
    <w:tmpl w:val="454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63677"/>
    <w:multiLevelType w:val="multilevel"/>
    <w:tmpl w:val="6690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EB"/>
    <w:rsid w:val="00253FC9"/>
    <w:rsid w:val="007B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49F40-1299-4E74-ADEE-998E209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2023-02-10T04:39:00Z</dcterms:created>
  <dcterms:modified xsi:type="dcterms:W3CDTF">2023-02-10T04:40:00Z</dcterms:modified>
</cp:coreProperties>
</file>